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1A57267E" w:rsidR="00EC26BE" w:rsidRDefault="003F5592" w:rsidP="00EC26BE">
      <w:pPr>
        <w:spacing w:after="0" w:line="360" w:lineRule="auto"/>
        <w:jc w:val="right"/>
        <w:rPr>
          <w:b/>
        </w:rPr>
      </w:pPr>
      <w:r>
        <w:rPr>
          <w:b/>
        </w:rPr>
        <w:t>2</w:t>
      </w:r>
      <w:r w:rsidR="006B59AE">
        <w:rPr>
          <w:b/>
        </w:rPr>
        <w:t>9</w:t>
      </w:r>
      <w:r w:rsidR="00160098">
        <w:rPr>
          <w:b/>
        </w:rPr>
        <w:t xml:space="preserve"> March 2016</w:t>
      </w:r>
    </w:p>
    <w:p w14:paraId="62D5EE64" w14:textId="040A3155" w:rsidR="00EC26BE" w:rsidRDefault="00015AC4" w:rsidP="00EC26BE">
      <w:pPr>
        <w:spacing w:after="0" w:line="360" w:lineRule="auto"/>
        <w:rPr>
          <w:b/>
          <w:sz w:val="28"/>
          <w:szCs w:val="28"/>
        </w:rPr>
      </w:pPr>
      <w:r>
        <w:rPr>
          <w:b/>
          <w:sz w:val="28"/>
          <w:szCs w:val="28"/>
        </w:rPr>
        <w:t xml:space="preserve">Get a grip </w:t>
      </w:r>
    </w:p>
    <w:p w14:paraId="356E6489" w14:textId="77777777" w:rsidR="00FA0B92" w:rsidRPr="00EC26BE" w:rsidRDefault="00FA0B92" w:rsidP="00EC26BE">
      <w:pPr>
        <w:spacing w:after="0" w:line="360" w:lineRule="auto"/>
        <w:rPr>
          <w:b/>
        </w:rPr>
      </w:pPr>
    </w:p>
    <w:p w14:paraId="20FEBCD6" w14:textId="448480A4" w:rsidR="00015AC4" w:rsidRDefault="006B59AE" w:rsidP="00EC26BE">
      <w:pPr>
        <w:spacing w:after="0" w:line="360" w:lineRule="auto"/>
      </w:pPr>
      <w:r>
        <w:t>If you’re tired of using duct tape, then t</w:t>
      </w:r>
      <w:r w:rsidR="00015AC4">
        <w:t>his year</w:t>
      </w:r>
      <w:r w:rsidR="00896695">
        <w:t>’</w:t>
      </w:r>
      <w:r w:rsidR="00015AC4">
        <w:t>s ‘must have’ product for every installer who need</w:t>
      </w:r>
      <w:r w:rsidR="00672160">
        <w:t>s</w:t>
      </w:r>
      <w:r w:rsidR="00015AC4">
        <w:t xml:space="preserve"> a quick and secure method t</w:t>
      </w:r>
      <w:r w:rsidR="002A10B4">
        <w:t>o attach cables to their</w:t>
      </w:r>
      <w:r w:rsidR="003F5592">
        <w:t xml:space="preserve"> rods is</w:t>
      </w:r>
      <w:r w:rsidR="00015AC4">
        <w:t xml:space="preserve"> Super Grips from Super Rod.  </w:t>
      </w:r>
    </w:p>
    <w:p w14:paraId="35CB38F3" w14:textId="77777777" w:rsidR="00F22A35" w:rsidRDefault="00F22A35" w:rsidP="00EC26BE">
      <w:pPr>
        <w:spacing w:after="0" w:line="360" w:lineRule="auto"/>
      </w:pPr>
    </w:p>
    <w:p w14:paraId="3416E9B3" w14:textId="64A77DD0" w:rsidR="006B59AE" w:rsidRDefault="00F617C4" w:rsidP="00EC26BE">
      <w:pPr>
        <w:spacing w:after="0" w:line="360" w:lineRule="auto"/>
      </w:pPr>
      <w:r>
        <w:t xml:space="preserve">Super Grips provide </w:t>
      </w:r>
      <w:r w:rsidR="003F5592">
        <w:t>t</w:t>
      </w:r>
      <w:r w:rsidR="00672160">
        <w:t>he most efficient</w:t>
      </w:r>
      <w:r w:rsidR="00FA0B92">
        <w:t xml:space="preserve"> way of securing cable</w:t>
      </w:r>
      <w:r w:rsidR="00672160">
        <w:t>s</w:t>
      </w:r>
      <w:r w:rsidR="00FA0B92">
        <w:t xml:space="preserve"> to your rods </w:t>
      </w:r>
      <w:r w:rsidR="00E81A05">
        <w:t xml:space="preserve">and </w:t>
      </w:r>
      <w:r w:rsidR="006B59AE">
        <w:t xml:space="preserve">the range of products </w:t>
      </w:r>
      <w:r w:rsidR="00E81A05">
        <w:t>are designed to fit any</w:t>
      </w:r>
      <w:r w:rsidR="00FA0B92">
        <w:t xml:space="preserve"> cable</w:t>
      </w:r>
      <w:r w:rsidR="00E81A05">
        <w:t xml:space="preserve"> diameter between 4mm &amp; 30</w:t>
      </w:r>
      <w:r w:rsidR="00FA0B92">
        <w:t xml:space="preserve">mm. </w:t>
      </w:r>
    </w:p>
    <w:p w14:paraId="019D74C9" w14:textId="77777777" w:rsidR="006B59AE" w:rsidRDefault="006B59AE" w:rsidP="00EC26BE">
      <w:pPr>
        <w:spacing w:after="0" w:line="360" w:lineRule="auto"/>
      </w:pPr>
    </w:p>
    <w:p w14:paraId="403209B9" w14:textId="75C47AD9" w:rsidR="006B59AE" w:rsidRDefault="006B59AE" w:rsidP="006B59AE">
      <w:pPr>
        <w:spacing w:after="0" w:line="360" w:lineRule="auto"/>
      </w:pPr>
      <w:r>
        <w:t xml:space="preserve">An innovative product, </w:t>
      </w:r>
      <w:r w:rsidR="00FA0B92">
        <w:t>Super Grips</w:t>
      </w:r>
      <w:r>
        <w:t xml:space="preserve"> are incredibly easy to use with a simple cable gripping action which ensures that ‘the harder you pull, the tighter it will grip’. The in-line swivel accepts any twists or turns in the cable both clockwise and anticlockwise ensuring that there are no snags in your cable and despite its incredible gripping strength it is as easy to remove the cable from the grip in one swift action.</w:t>
      </w:r>
    </w:p>
    <w:p w14:paraId="20C097BD" w14:textId="77777777" w:rsidR="00015AC4" w:rsidRDefault="00015AC4" w:rsidP="00EC26BE">
      <w:pPr>
        <w:spacing w:after="0" w:line="360" w:lineRule="auto"/>
      </w:pPr>
    </w:p>
    <w:p w14:paraId="0C385167" w14:textId="438FB95D" w:rsidR="00073EAF" w:rsidRDefault="00073EAF" w:rsidP="00073EAF">
      <w:pPr>
        <w:spacing w:after="0" w:line="360" w:lineRule="auto"/>
      </w:pPr>
      <w:r>
        <w:t>Managing Director, Malcolm Duncan says: “</w:t>
      </w:r>
      <w:r w:rsidR="00672160">
        <w:t xml:space="preserve">Super Grips </w:t>
      </w:r>
      <w:r w:rsidR="006B59AE">
        <w:t xml:space="preserve">provide a professional approach to gripping cables. They are an </w:t>
      </w:r>
      <w:r w:rsidR="00672160">
        <w:t xml:space="preserve">excellent replacement for </w:t>
      </w:r>
      <w:r w:rsidR="006B59AE">
        <w:t xml:space="preserve">the time honoured solution of attaching cables to rods with duct tape, </w:t>
      </w:r>
      <w:r w:rsidR="00672160">
        <w:t>providing installers with a reliable</w:t>
      </w:r>
      <w:r w:rsidR="00260E51">
        <w:t>, cleaner</w:t>
      </w:r>
      <w:r w:rsidR="00672160">
        <w:t xml:space="preserve"> and </w:t>
      </w:r>
      <w:r w:rsidR="00260E51">
        <w:t xml:space="preserve">more secure and </w:t>
      </w:r>
      <w:r w:rsidR="00672160">
        <w:t xml:space="preserve">efficient </w:t>
      </w:r>
      <w:r w:rsidR="006B59AE">
        <w:t>method</w:t>
      </w:r>
      <w:r w:rsidR="00672160">
        <w:t xml:space="preserve"> of </w:t>
      </w:r>
      <w:r w:rsidR="00E81A05">
        <w:t>attaching cables to their rods.</w:t>
      </w:r>
      <w:r w:rsidR="006B59AE">
        <w:t>”</w:t>
      </w:r>
    </w:p>
    <w:p w14:paraId="599D8F35" w14:textId="77777777" w:rsidR="00E81A05" w:rsidRDefault="00E81A05" w:rsidP="00073EAF">
      <w:pPr>
        <w:spacing w:after="0" w:line="360" w:lineRule="auto"/>
      </w:pPr>
    </w:p>
    <w:p w14:paraId="358C120F" w14:textId="5772978C" w:rsidR="00E81A05" w:rsidRDefault="00E81A05" w:rsidP="00E81A05">
      <w:pPr>
        <w:spacing w:after="0" w:line="360" w:lineRule="auto"/>
      </w:pPr>
      <w:r>
        <w:t xml:space="preserve">Super Grips are available in single and multi packs in a </w:t>
      </w:r>
      <w:r w:rsidR="006B59AE">
        <w:t>range of different sizes.</w:t>
      </w:r>
    </w:p>
    <w:p w14:paraId="3E246298" w14:textId="77777777" w:rsidR="00EC26BE" w:rsidRDefault="00EC26BE" w:rsidP="00EC26BE">
      <w:pPr>
        <w:pStyle w:val="Pa4"/>
        <w:spacing w:line="360" w:lineRule="auto"/>
      </w:pPr>
    </w:p>
    <w:p w14:paraId="14E73A63" w14:textId="77777777" w:rsidR="00EC26BE" w:rsidRPr="00953F10" w:rsidRDefault="0060092B" w:rsidP="00EC26BE">
      <w:pPr>
        <w:spacing w:after="0" w:line="360" w:lineRule="auto"/>
      </w:pPr>
      <w:hyperlink r:id="rId8" w:history="1">
        <w:r w:rsidR="00EC26BE">
          <w:rPr>
            <w:rStyle w:val="Hyperlink"/>
          </w:rPr>
          <w:t>www.super-rod.co.uk</w:t>
        </w:r>
      </w:hyperlink>
    </w:p>
    <w:p w14:paraId="28834912" w14:textId="77777777" w:rsidR="00EC26BE" w:rsidRDefault="00EC26BE" w:rsidP="00EC26BE">
      <w:pPr>
        <w:spacing w:after="0" w:line="240" w:lineRule="auto"/>
      </w:pPr>
      <w:r w:rsidRPr="00DF447A">
        <w:t xml:space="preserve">For further information about </w:t>
      </w:r>
      <w:r>
        <w:t>Super Rod</w:t>
      </w:r>
      <w:r w:rsidRPr="00DF447A">
        <w:t xml:space="preserve"> please contact:</w:t>
      </w:r>
      <w:r>
        <w:tab/>
      </w:r>
      <w:r>
        <w:tab/>
      </w:r>
      <w:r>
        <w:tab/>
      </w:r>
    </w:p>
    <w:p w14:paraId="4F96FCB2" w14:textId="77777777" w:rsidR="00EC26BE" w:rsidRDefault="00EC26BE" w:rsidP="00EC26BE">
      <w:pPr>
        <w:spacing w:after="0" w:line="240" w:lineRule="auto"/>
      </w:pPr>
      <w:r>
        <w:t>Gina Dunn</w:t>
      </w:r>
    </w:p>
    <w:p w14:paraId="6E692B9A" w14:textId="77777777" w:rsidR="00EC26BE" w:rsidRPr="00DF447A" w:rsidRDefault="00EC26BE" w:rsidP="00EC26BE">
      <w:pPr>
        <w:spacing w:after="0" w:line="240" w:lineRule="auto"/>
      </w:pPr>
      <w:r>
        <w:t>Super Rod</w:t>
      </w:r>
    </w:p>
    <w:p w14:paraId="53BAA536" w14:textId="77777777" w:rsidR="00EC26BE" w:rsidRDefault="00EC26BE" w:rsidP="00EC26BE">
      <w:pPr>
        <w:spacing w:after="0" w:line="240" w:lineRule="auto"/>
      </w:pPr>
      <w:r w:rsidRPr="00DF447A">
        <w:t xml:space="preserve">Tel: </w:t>
      </w:r>
      <w:r w:rsidRPr="00F30B23">
        <w:t>01495 792000</w:t>
      </w:r>
    </w:p>
    <w:p w14:paraId="4DEE8F85" w14:textId="2229D25A" w:rsidR="00E75A09" w:rsidRPr="0058153D" w:rsidRDefault="00EC26BE" w:rsidP="00FE2125">
      <w:pPr>
        <w:spacing w:after="0" w:line="240" w:lineRule="auto"/>
        <w:rPr>
          <w:rFonts w:eastAsia="Calibri"/>
        </w:rPr>
      </w:pPr>
      <w:r w:rsidRPr="00DF447A">
        <w:t xml:space="preserve">Email: </w:t>
      </w:r>
      <w:hyperlink r:id="rId9" w:history="1">
        <w:r w:rsidRPr="004C6228">
          <w:rPr>
            <w:rStyle w:val="Hyperlink"/>
          </w:rPr>
          <w:t>Gina@super-rod.co.uk</w:t>
        </w:r>
      </w:hyperlink>
      <w:bookmarkStart w:id="0" w:name="_GoBack"/>
      <w:bookmarkEnd w:id="0"/>
    </w:p>
    <w:sectPr w:rsidR="00E75A09" w:rsidRPr="0058153D" w:rsidSect="00E75A09">
      <w:headerReference w:type="default" r:id="rId10"/>
      <w:footerReference w:type="default" r:id="rId11"/>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6969" w14:textId="77777777" w:rsidR="0060092B" w:rsidRDefault="0060092B" w:rsidP="007A6E71">
      <w:pPr>
        <w:spacing w:after="0" w:line="240" w:lineRule="auto"/>
      </w:pPr>
      <w:r>
        <w:separator/>
      </w:r>
    </w:p>
  </w:endnote>
  <w:endnote w:type="continuationSeparator" w:id="0">
    <w:p w14:paraId="1670CA0D" w14:textId="77777777" w:rsidR="0060092B" w:rsidRDefault="0060092B"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C291" w14:textId="77777777" w:rsidR="007A6E71" w:rsidRPr="00A8455B" w:rsidRDefault="00EC26BE"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2F62D" w14:textId="77777777" w:rsidR="0060092B" w:rsidRDefault="0060092B" w:rsidP="007A6E71">
      <w:pPr>
        <w:spacing w:after="0" w:line="240" w:lineRule="auto"/>
      </w:pPr>
      <w:r>
        <w:separator/>
      </w:r>
    </w:p>
  </w:footnote>
  <w:footnote w:type="continuationSeparator" w:id="0">
    <w:p w14:paraId="64118ECD" w14:textId="77777777" w:rsidR="0060092B" w:rsidRDefault="0060092B"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700A" w14:textId="77777777" w:rsidR="007A6E71" w:rsidRDefault="00EC26BE">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15AC4"/>
    <w:rsid w:val="00073EAF"/>
    <w:rsid w:val="000750A8"/>
    <w:rsid w:val="000A03D9"/>
    <w:rsid w:val="000C2094"/>
    <w:rsid w:val="001215E2"/>
    <w:rsid w:val="0014372C"/>
    <w:rsid w:val="00160098"/>
    <w:rsid w:val="001B3E64"/>
    <w:rsid w:val="00203F1A"/>
    <w:rsid w:val="00260E51"/>
    <w:rsid w:val="002A10B4"/>
    <w:rsid w:val="002C7F19"/>
    <w:rsid w:val="003525FC"/>
    <w:rsid w:val="003D6D5D"/>
    <w:rsid w:val="003F5592"/>
    <w:rsid w:val="00443406"/>
    <w:rsid w:val="004C66CF"/>
    <w:rsid w:val="0058153D"/>
    <w:rsid w:val="005A5345"/>
    <w:rsid w:val="005E29D0"/>
    <w:rsid w:val="0060092B"/>
    <w:rsid w:val="00631974"/>
    <w:rsid w:val="00672160"/>
    <w:rsid w:val="006B59AE"/>
    <w:rsid w:val="006E5546"/>
    <w:rsid w:val="00716734"/>
    <w:rsid w:val="00723BC8"/>
    <w:rsid w:val="007372CE"/>
    <w:rsid w:val="00757097"/>
    <w:rsid w:val="007A6E71"/>
    <w:rsid w:val="008429EC"/>
    <w:rsid w:val="00896695"/>
    <w:rsid w:val="008C0E90"/>
    <w:rsid w:val="008E394A"/>
    <w:rsid w:val="00A57F6E"/>
    <w:rsid w:val="00A8455B"/>
    <w:rsid w:val="00A91CE3"/>
    <w:rsid w:val="00A95EA4"/>
    <w:rsid w:val="00AE4BB5"/>
    <w:rsid w:val="00BC1BE7"/>
    <w:rsid w:val="00BD0134"/>
    <w:rsid w:val="00C17FF6"/>
    <w:rsid w:val="00C87718"/>
    <w:rsid w:val="00DE528B"/>
    <w:rsid w:val="00DF3112"/>
    <w:rsid w:val="00E52662"/>
    <w:rsid w:val="00E75A09"/>
    <w:rsid w:val="00E81A05"/>
    <w:rsid w:val="00E85038"/>
    <w:rsid w:val="00EC26BE"/>
    <w:rsid w:val="00ED6C91"/>
    <w:rsid w:val="00EE67C8"/>
    <w:rsid w:val="00F06EE3"/>
    <w:rsid w:val="00F22A35"/>
    <w:rsid w:val="00F24247"/>
    <w:rsid w:val="00F53F35"/>
    <w:rsid w:val="00F617C4"/>
    <w:rsid w:val="00FA0B92"/>
    <w:rsid w:val="00FE21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225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lectricalcharity.org"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24A2-861C-564B-9D44-761DA849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220</Words>
  <Characters>1257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7</cp:revision>
  <cp:lastPrinted>2016-03-21T12:37:00Z</cp:lastPrinted>
  <dcterms:created xsi:type="dcterms:W3CDTF">2016-03-22T16:49:00Z</dcterms:created>
  <dcterms:modified xsi:type="dcterms:W3CDTF">2016-03-29T13:19:00Z</dcterms:modified>
</cp:coreProperties>
</file>