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385DFD36" w:rsidR="00691FAC" w:rsidRPr="00DF447A" w:rsidRDefault="00E8120C" w:rsidP="00691FAC">
      <w:pPr>
        <w:jc w:val="right"/>
        <w:rPr>
          <w:b/>
        </w:rPr>
      </w:pPr>
      <w:r>
        <w:rPr>
          <w:b/>
        </w:rPr>
        <w:t>21 March 2017</w:t>
      </w:r>
    </w:p>
    <w:p w14:paraId="66B91757" w14:textId="77777777" w:rsidR="00691FAC" w:rsidRPr="00DF447A" w:rsidRDefault="00691FAC"/>
    <w:p w14:paraId="65C1420A" w14:textId="77777777" w:rsidR="00D25AD5" w:rsidRDefault="00D25AD5" w:rsidP="00A93BA9">
      <w:pPr>
        <w:spacing w:line="360" w:lineRule="auto"/>
      </w:pPr>
    </w:p>
    <w:p w14:paraId="6D7D3FE8" w14:textId="543D31C7" w:rsidR="00E8120C" w:rsidRDefault="00E8120C" w:rsidP="00E8120C">
      <w:pPr>
        <w:rPr>
          <w:b/>
          <w:sz w:val="28"/>
          <w:szCs w:val="28"/>
        </w:rPr>
      </w:pPr>
      <w:r>
        <w:rPr>
          <w:b/>
          <w:sz w:val="28"/>
          <w:szCs w:val="28"/>
        </w:rPr>
        <w:t>Collaboration is pivotal to execute the Building Performance Challenge</w:t>
      </w:r>
    </w:p>
    <w:p w14:paraId="7F2C573D" w14:textId="77777777" w:rsidR="00E8120C" w:rsidRDefault="00E8120C" w:rsidP="00E8120C">
      <w:pPr>
        <w:rPr>
          <w:b/>
          <w:sz w:val="28"/>
          <w:szCs w:val="28"/>
        </w:rPr>
      </w:pPr>
    </w:p>
    <w:p w14:paraId="5191E41A" w14:textId="77777777" w:rsidR="00E8120C" w:rsidRPr="007A223A" w:rsidRDefault="00E8120C" w:rsidP="00E8120C">
      <w:r w:rsidRPr="007A223A">
        <w:t>The Building Controls Industry Association (BCIA) is urging the industry to work together to make significant changes in how building controls are understood by the wider public and other sectors.</w:t>
      </w:r>
    </w:p>
    <w:p w14:paraId="64E89262" w14:textId="77777777" w:rsidR="00E8120C" w:rsidRPr="007A223A" w:rsidRDefault="00E8120C" w:rsidP="00E8120C"/>
    <w:p w14:paraId="4944AABE" w14:textId="77777777" w:rsidR="00E8120C" w:rsidRPr="007A223A" w:rsidRDefault="00E8120C" w:rsidP="00E8120C">
      <w:r>
        <w:t>The objective of the building performance c</w:t>
      </w:r>
      <w:r w:rsidRPr="007A223A">
        <w:t xml:space="preserve">hallenge is to construct commercial buildings which perform in the most cost-effective and energy-efficient manner to ensure optimum building performance for the full duration. </w:t>
      </w:r>
    </w:p>
    <w:p w14:paraId="6A571F80" w14:textId="77777777" w:rsidR="00E8120C" w:rsidRPr="007A223A" w:rsidRDefault="00E8120C" w:rsidP="00E8120C"/>
    <w:p w14:paraId="2B606198" w14:textId="77777777" w:rsidR="00E8120C" w:rsidRPr="007A223A" w:rsidRDefault="00E8120C" w:rsidP="00E8120C">
      <w:r>
        <w:t xml:space="preserve">What’s noticeable, is that </w:t>
      </w:r>
      <w:r w:rsidRPr="007A223A">
        <w:t>there is a clear lack of understanding from the start of the building cycle; designers ar</w:t>
      </w:r>
      <w:r>
        <w:t>e eager to please their client</w:t>
      </w:r>
      <w:r w:rsidRPr="007A223A">
        <w:t xml:space="preserve"> and create a building that is aesthetically easy on the eye. The value of building controls is not normally a top</w:t>
      </w:r>
      <w:r>
        <w:t>ic for discussion; despite the immense contribution that controls bring.</w:t>
      </w:r>
    </w:p>
    <w:p w14:paraId="2B8CD3DE" w14:textId="77777777" w:rsidR="00E8120C" w:rsidRPr="007A223A" w:rsidRDefault="00E8120C" w:rsidP="00E8120C"/>
    <w:p w14:paraId="54A8C8B5" w14:textId="77777777" w:rsidR="00E8120C" w:rsidRPr="007A223A" w:rsidRDefault="00E8120C" w:rsidP="00E8120C">
      <w:r w:rsidRPr="007A223A">
        <w:t>It is imperative at this point, that the client is educated on the benefits of the Building Energy Management System (BEMS)</w:t>
      </w:r>
      <w:r>
        <w:t>.</w:t>
      </w:r>
    </w:p>
    <w:p w14:paraId="6A28B885" w14:textId="77777777" w:rsidR="00E8120C" w:rsidRPr="007A223A" w:rsidRDefault="00E8120C" w:rsidP="00E8120C"/>
    <w:p w14:paraId="373BAE51" w14:textId="77777777" w:rsidR="00E8120C" w:rsidRPr="007A223A" w:rsidRDefault="00E8120C" w:rsidP="00E8120C">
      <w:r w:rsidRPr="007A223A">
        <w:t xml:space="preserve">Legislation is crucial in meeting this challenge, e.g. BS EN 15232 </w:t>
      </w:r>
      <w:r w:rsidRPr="007A223A">
        <w:rPr>
          <w:i/>
        </w:rPr>
        <w:t>Energy Performance of Buildings – Impact of Building Automation, Controls &amp; Building Management,</w:t>
      </w:r>
      <w:r w:rsidRPr="007A223A">
        <w:t xml:space="preserve"> </w:t>
      </w:r>
      <w:r>
        <w:t xml:space="preserve">which </w:t>
      </w:r>
      <w:r w:rsidRPr="007A223A">
        <w:t>provides comprehensive methodology to identify potential energy savings from a broad range of controls.</w:t>
      </w:r>
    </w:p>
    <w:p w14:paraId="079B37C4" w14:textId="77777777" w:rsidR="00E8120C" w:rsidRPr="007A223A" w:rsidRDefault="00E8120C" w:rsidP="00E8120C"/>
    <w:p w14:paraId="68B7019D" w14:textId="0C300D44" w:rsidR="00E8120C" w:rsidRDefault="00E8120C" w:rsidP="00E8120C">
      <w:r>
        <w:t>Frequently</w:t>
      </w:r>
      <w:r w:rsidRPr="007A223A">
        <w:t>, due to financial and commercia</w:t>
      </w:r>
      <w:r w:rsidR="00267B42">
        <w:t xml:space="preserve">l pressures, the budget is cut resulting in many energy saving features which are part of </w:t>
      </w:r>
      <w:r>
        <w:t>the BEMS</w:t>
      </w:r>
      <w:r w:rsidR="00267B42">
        <w:t xml:space="preserve"> being lost</w:t>
      </w:r>
      <w:bookmarkStart w:id="0" w:name="_GoBack"/>
      <w:bookmarkEnd w:id="0"/>
      <w:r w:rsidRPr="007A223A">
        <w:t>.</w:t>
      </w:r>
      <w:r>
        <w:t xml:space="preserve"> </w:t>
      </w:r>
      <w:r w:rsidRPr="007A223A">
        <w:t xml:space="preserve">The outcome is a building which will not perform to its peak and as originally intended. </w:t>
      </w:r>
    </w:p>
    <w:p w14:paraId="4FC5D2B4" w14:textId="77777777" w:rsidR="00E8120C" w:rsidRDefault="00E8120C" w:rsidP="00E8120C"/>
    <w:p w14:paraId="7D46F2B5" w14:textId="77777777" w:rsidR="00E8120C" w:rsidRDefault="00E8120C" w:rsidP="00E8120C">
      <w:r w:rsidRPr="007A223A">
        <w:t>What is needed going forward, is that at each st</w:t>
      </w:r>
      <w:r>
        <w:t>age of the building cycle</w:t>
      </w:r>
      <w:r w:rsidRPr="007A223A">
        <w:t>: design, construction, commissioning and end user; each cog in the chain has full and in-depth knowledge of the integral role of b</w:t>
      </w:r>
      <w:r>
        <w:t>uilding controls.</w:t>
      </w:r>
    </w:p>
    <w:p w14:paraId="051C2E76" w14:textId="25DA10C7" w:rsidR="00E8120C" w:rsidRPr="007A223A" w:rsidRDefault="00727ADE" w:rsidP="00E8120C">
      <w:r>
        <w:lastRenderedPageBreak/>
        <w:t>Malcolm Anson</w:t>
      </w:r>
      <w:r w:rsidR="008B01A7">
        <w:t>, President of the BCIA</w:t>
      </w:r>
      <w:r w:rsidR="004D1291">
        <w:t xml:space="preserve"> says: “</w:t>
      </w:r>
      <w:r w:rsidR="00E8120C" w:rsidRPr="007A223A">
        <w:t xml:space="preserve">As an industry, we need to achieve greater efficiency in buildings and the only way we can make this happen is </w:t>
      </w:r>
      <w:r w:rsidR="00E8120C">
        <w:t>by working together</w:t>
      </w:r>
      <w:r w:rsidR="00E8120C" w:rsidRPr="007A223A">
        <w:t xml:space="preserve">. </w:t>
      </w:r>
      <w:r w:rsidR="00E8120C">
        <w:t xml:space="preserve">Our next step, is to encourage and offer training and build on </w:t>
      </w:r>
      <w:r w:rsidR="00E8120C" w:rsidRPr="007A223A">
        <w:t>strong communication through all stages</w:t>
      </w:r>
      <w:r w:rsidR="00E8120C">
        <w:t xml:space="preserve"> of the cycle.</w:t>
      </w:r>
    </w:p>
    <w:p w14:paraId="252F13D9" w14:textId="77777777" w:rsidR="00E8120C" w:rsidRPr="007A223A" w:rsidRDefault="00E8120C" w:rsidP="00E8120C"/>
    <w:p w14:paraId="1A194167" w14:textId="77777777" w:rsidR="00E8120C" w:rsidRPr="007A223A" w:rsidRDefault="00E8120C" w:rsidP="00E8120C">
      <w:r w:rsidRPr="007A223A">
        <w:t xml:space="preserve">“One of the issues </w:t>
      </w:r>
      <w:r>
        <w:t>that was discussed at the 2016 Building Services Summit</w:t>
      </w:r>
      <w:r w:rsidRPr="007A223A">
        <w:t>,</w:t>
      </w:r>
      <w:r>
        <w:t xml:space="preserve"> was</w:t>
      </w:r>
      <w:r w:rsidRPr="007A223A">
        <w:t xml:space="preserve"> that there is no commercial incentive at the start of the design process for long-term building performance</w:t>
      </w:r>
      <w:r>
        <w:t>. It is crucial</w:t>
      </w:r>
      <w:r w:rsidRPr="007A223A">
        <w:t xml:space="preserve"> at the very start of the chain</w:t>
      </w:r>
      <w:r>
        <w:t>,</w:t>
      </w:r>
      <w:r w:rsidRPr="007A223A">
        <w:t xml:space="preserve"> that each relevant designer, end user etc. is fully briefed with the correct knowledge</w:t>
      </w:r>
      <w:r>
        <w:t>. With the proper systems in place from the beginning, the client can make a significant and valuable return on their investment.</w:t>
      </w:r>
    </w:p>
    <w:p w14:paraId="55EED087" w14:textId="77777777" w:rsidR="00E8120C" w:rsidRPr="007A223A" w:rsidRDefault="00E8120C" w:rsidP="00E8120C"/>
    <w:p w14:paraId="287322EC" w14:textId="760577E5" w:rsidR="009A5901" w:rsidRDefault="00E8120C" w:rsidP="00E8120C">
      <w:r w:rsidRPr="007A223A">
        <w:t xml:space="preserve">“As each building is unique – there is no magic formula for this and therefore different criteria is needed for each client. </w:t>
      </w:r>
      <w:r>
        <w:t xml:space="preserve">Going forward, we must endeavour to </w:t>
      </w:r>
      <w:r w:rsidRPr="007A223A">
        <w:t>share our knowledge and educate those in the process</w:t>
      </w:r>
      <w:r>
        <w:t xml:space="preserve"> to </w:t>
      </w:r>
      <w:r w:rsidRPr="007A223A">
        <w:t>success</w:t>
      </w:r>
      <w:r>
        <w:t>fully ensure</w:t>
      </w:r>
      <w:r w:rsidRPr="007A223A">
        <w:t xml:space="preserve"> buildings are created to a sustainable level which last their entire lifetime.</w:t>
      </w:r>
      <w:r>
        <w:t>”</w:t>
      </w:r>
    </w:p>
    <w:p w14:paraId="42E096A1" w14:textId="77777777" w:rsidR="006D7CC7" w:rsidRDefault="006D7CC7" w:rsidP="006D7CC7"/>
    <w:p w14:paraId="3CFF6E4A" w14:textId="5ED807D3" w:rsidR="00692076" w:rsidRPr="00953F10" w:rsidRDefault="000E0820" w:rsidP="00692076">
      <w:hyperlink r:id="rId9" w:history="1">
        <w:r w:rsidR="00512D37">
          <w:rPr>
            <w:rStyle w:val="Hyperlink"/>
          </w:rPr>
          <w:t>www.bcia.co.uk</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0" w:history="1">
        <w:r w:rsidRPr="00DF447A">
          <w:rPr>
            <w:rStyle w:val="Hyperlink"/>
            <w:u w:val="none"/>
          </w:rPr>
          <w:t>tracey@keystonecomms.co.uk</w:t>
        </w:r>
      </w:hyperlink>
    </w:p>
    <w:p w14:paraId="7138A307" w14:textId="77777777" w:rsidR="00E8120C" w:rsidRDefault="00E8120C" w:rsidP="00A93BA9">
      <w:pPr>
        <w:rPr>
          <w:rStyle w:val="Hyperlink"/>
          <w:u w:val="none"/>
        </w:rPr>
      </w:pPr>
    </w:p>
    <w:p w14:paraId="5B5909BE" w14:textId="089A8541" w:rsidR="00727ADE" w:rsidRPr="00DF447A" w:rsidRDefault="00E8120C" w:rsidP="00727ADE">
      <w:r>
        <w:t>Leandra Graves</w:t>
      </w:r>
    </w:p>
    <w:p w14:paraId="01D7AECB" w14:textId="77777777" w:rsidR="00727ADE" w:rsidRPr="00DF447A" w:rsidRDefault="00727ADE" w:rsidP="00727ADE">
      <w:r w:rsidRPr="00DF447A">
        <w:t xml:space="preserve">Tel: </w:t>
      </w:r>
      <w:r>
        <w:t>01733 294524</w:t>
      </w:r>
    </w:p>
    <w:p w14:paraId="4A596362" w14:textId="1843E680" w:rsidR="00727ADE" w:rsidRDefault="00727ADE" w:rsidP="00727ADE">
      <w:r w:rsidRPr="00DF447A">
        <w:t xml:space="preserve">Email: </w:t>
      </w:r>
      <w:hyperlink r:id="rId11" w:history="1">
        <w:r w:rsidR="00E8120C" w:rsidRPr="00D168D2">
          <w:rPr>
            <w:rStyle w:val="Hyperlink"/>
          </w:rPr>
          <w:t>leandra@keystonecomms.co.uk</w:t>
        </w:r>
      </w:hyperlink>
    </w:p>
    <w:p w14:paraId="732FC10F" w14:textId="77777777" w:rsidR="00E8120C" w:rsidRPr="00DF447A" w:rsidRDefault="00E8120C" w:rsidP="00727ADE"/>
    <w:p w14:paraId="4E48D67B" w14:textId="77777777" w:rsidR="00727ADE" w:rsidRPr="00DF447A" w:rsidRDefault="00727ADE" w:rsidP="00A93BA9"/>
    <w:sectPr w:rsidR="00727ADE"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3D405" w14:textId="77777777" w:rsidR="000E0820" w:rsidRDefault="000E0820" w:rsidP="00247599">
      <w:r>
        <w:separator/>
      </w:r>
    </w:p>
  </w:endnote>
  <w:endnote w:type="continuationSeparator" w:id="0">
    <w:p w14:paraId="228EA10E" w14:textId="77777777" w:rsidR="000E0820" w:rsidRDefault="000E0820"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0E0820">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762CA" w14:textId="77777777" w:rsidR="000E0820" w:rsidRDefault="000E0820" w:rsidP="00247599">
      <w:r>
        <w:separator/>
      </w:r>
    </w:p>
  </w:footnote>
  <w:footnote w:type="continuationSeparator" w:id="0">
    <w:p w14:paraId="55CB8717" w14:textId="77777777" w:rsidR="000E0820" w:rsidRDefault="000E0820"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1FDD"/>
    <w:rsid w:val="00046802"/>
    <w:rsid w:val="00047536"/>
    <w:rsid w:val="000863F6"/>
    <w:rsid w:val="00094FF6"/>
    <w:rsid w:val="000E0820"/>
    <w:rsid w:val="00123049"/>
    <w:rsid w:val="0014528B"/>
    <w:rsid w:val="00150D9A"/>
    <w:rsid w:val="0017157D"/>
    <w:rsid w:val="001F209F"/>
    <w:rsid w:val="00206763"/>
    <w:rsid w:val="00247599"/>
    <w:rsid w:val="00263B89"/>
    <w:rsid w:val="002652FB"/>
    <w:rsid w:val="00267B42"/>
    <w:rsid w:val="00270DD1"/>
    <w:rsid w:val="002A6444"/>
    <w:rsid w:val="00336292"/>
    <w:rsid w:val="00383999"/>
    <w:rsid w:val="0039242A"/>
    <w:rsid w:val="003C70BA"/>
    <w:rsid w:val="003E21E6"/>
    <w:rsid w:val="00406307"/>
    <w:rsid w:val="00416732"/>
    <w:rsid w:val="00447BA9"/>
    <w:rsid w:val="004D1291"/>
    <w:rsid w:val="004E4884"/>
    <w:rsid w:val="005105A1"/>
    <w:rsid w:val="00512D37"/>
    <w:rsid w:val="005A7D26"/>
    <w:rsid w:val="005D5978"/>
    <w:rsid w:val="00641FF4"/>
    <w:rsid w:val="0066588F"/>
    <w:rsid w:val="00691FAC"/>
    <w:rsid w:val="00692076"/>
    <w:rsid w:val="00695CF3"/>
    <w:rsid w:val="006B5DA0"/>
    <w:rsid w:val="006D0299"/>
    <w:rsid w:val="006D37B9"/>
    <w:rsid w:val="006D43B0"/>
    <w:rsid w:val="006D7CC7"/>
    <w:rsid w:val="0070734E"/>
    <w:rsid w:val="00711ACB"/>
    <w:rsid w:val="00726850"/>
    <w:rsid w:val="00726F0D"/>
    <w:rsid w:val="00727ADE"/>
    <w:rsid w:val="007B5662"/>
    <w:rsid w:val="007C7191"/>
    <w:rsid w:val="007E10BF"/>
    <w:rsid w:val="007E1804"/>
    <w:rsid w:val="007E1CCC"/>
    <w:rsid w:val="007E3B33"/>
    <w:rsid w:val="007F4C82"/>
    <w:rsid w:val="008122AE"/>
    <w:rsid w:val="008968B9"/>
    <w:rsid w:val="008B01A7"/>
    <w:rsid w:val="008B5585"/>
    <w:rsid w:val="008B7F95"/>
    <w:rsid w:val="00953F10"/>
    <w:rsid w:val="00976EB1"/>
    <w:rsid w:val="009A5901"/>
    <w:rsid w:val="009B5DBE"/>
    <w:rsid w:val="009C4D3F"/>
    <w:rsid w:val="009D0931"/>
    <w:rsid w:val="009D18D4"/>
    <w:rsid w:val="009F76CE"/>
    <w:rsid w:val="00A248CB"/>
    <w:rsid w:val="00A461AB"/>
    <w:rsid w:val="00A66F0F"/>
    <w:rsid w:val="00A93BA9"/>
    <w:rsid w:val="00A95C44"/>
    <w:rsid w:val="00AC1D01"/>
    <w:rsid w:val="00B03E03"/>
    <w:rsid w:val="00B07031"/>
    <w:rsid w:val="00B26676"/>
    <w:rsid w:val="00B92728"/>
    <w:rsid w:val="00BC3D91"/>
    <w:rsid w:val="00BE594C"/>
    <w:rsid w:val="00C3013E"/>
    <w:rsid w:val="00C37DA1"/>
    <w:rsid w:val="00C919EC"/>
    <w:rsid w:val="00CD52B0"/>
    <w:rsid w:val="00D25AD5"/>
    <w:rsid w:val="00D26589"/>
    <w:rsid w:val="00D33727"/>
    <w:rsid w:val="00DD028E"/>
    <w:rsid w:val="00DD6B24"/>
    <w:rsid w:val="00DF03E2"/>
    <w:rsid w:val="00DF447A"/>
    <w:rsid w:val="00E1772D"/>
    <w:rsid w:val="00E4502A"/>
    <w:rsid w:val="00E62260"/>
    <w:rsid w:val="00E8120C"/>
    <w:rsid w:val="00E86C2B"/>
    <w:rsid w:val="00F03306"/>
    <w:rsid w:val="00F21E6A"/>
    <w:rsid w:val="00F94617"/>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E81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ndra@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electricalcharity.org"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397E39"/>
    <w:rsid w:val="003A45FD"/>
    <w:rsid w:val="00C42FE2"/>
    <w:rsid w:val="00CA43F1"/>
    <w:rsid w:val="00CC0159"/>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692E-BCB7-9F47-8E27-BACDA26D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dcterms:created xsi:type="dcterms:W3CDTF">2017-03-22T17:09:00Z</dcterms:created>
  <dcterms:modified xsi:type="dcterms:W3CDTF">2017-03-22T17:09:00Z</dcterms:modified>
</cp:coreProperties>
</file>